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D33" w:rsidRDefault="00F3589F" w:rsidP="00C74EC1">
      <w:pPr>
        <w:jc w:val="center"/>
        <w:rPr>
          <w:rFonts w:ascii="Tahoma" w:hAnsi="Tahoma" w:cs="Tahoma"/>
          <w:b/>
          <w:u w:val="single"/>
        </w:rPr>
      </w:pPr>
      <w:r>
        <w:rPr>
          <w:noProof/>
          <w:lang w:eastAsia="en-GB"/>
        </w:rPr>
        <w:drawing>
          <wp:anchor distT="0" distB="0" distL="114300" distR="114300" simplePos="0" relativeHeight="251659264" behindDoc="1" locked="0" layoutInCell="1" allowOverlap="1" wp14:anchorId="0EB20417" wp14:editId="5E539FAD">
            <wp:simplePos x="0" y="0"/>
            <wp:positionH relativeFrom="margin">
              <wp:posOffset>2591850</wp:posOffset>
            </wp:positionH>
            <wp:positionV relativeFrom="paragraph">
              <wp:posOffset>168551</wp:posOffset>
            </wp:positionV>
            <wp:extent cx="1028700" cy="1181735"/>
            <wp:effectExtent l="0" t="0" r="0" b="0"/>
            <wp:wrapTight wrapText="bothSides">
              <wp:wrapPolygon edited="0">
                <wp:start x="0" y="0"/>
                <wp:lineTo x="0" y="21240"/>
                <wp:lineTo x="21200" y="21240"/>
                <wp:lineTo x="212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35473" t="25089" r="33826" b="12195"/>
                    <a:stretch/>
                  </pic:blipFill>
                  <pic:spPr bwMode="auto">
                    <a:xfrm>
                      <a:off x="0" y="0"/>
                      <a:ext cx="1028700" cy="1181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30D33" w:rsidRDefault="00630D33" w:rsidP="00630D33">
      <w:pPr>
        <w:pStyle w:val="ListParagraph"/>
        <w:ind w:left="0"/>
        <w:jc w:val="center"/>
        <w:rPr>
          <w:rFonts w:ascii="Tahoma" w:hAnsi="Tahoma" w:cs="Tahoma"/>
          <w:b/>
          <w:sz w:val="28"/>
          <w:szCs w:val="28"/>
          <w:u w:val="single"/>
        </w:rPr>
      </w:pPr>
    </w:p>
    <w:p w:rsidR="00630D33" w:rsidRDefault="00630D33" w:rsidP="00630D33">
      <w:pPr>
        <w:pStyle w:val="ListParagraph"/>
        <w:ind w:left="0"/>
        <w:jc w:val="center"/>
        <w:rPr>
          <w:rFonts w:ascii="Tahoma" w:hAnsi="Tahoma" w:cs="Tahoma"/>
          <w:b/>
          <w:sz w:val="28"/>
          <w:szCs w:val="28"/>
          <w:u w:val="single"/>
        </w:rPr>
      </w:pPr>
    </w:p>
    <w:p w:rsidR="00630D33" w:rsidRDefault="00630D33" w:rsidP="00630D33">
      <w:pPr>
        <w:pStyle w:val="ListParagraph"/>
        <w:ind w:left="0"/>
        <w:jc w:val="center"/>
        <w:rPr>
          <w:rFonts w:ascii="Tahoma" w:hAnsi="Tahoma" w:cs="Tahoma"/>
          <w:b/>
          <w:sz w:val="28"/>
          <w:szCs w:val="28"/>
          <w:u w:val="single"/>
        </w:rPr>
      </w:pPr>
    </w:p>
    <w:p w:rsidR="00630D33" w:rsidRDefault="00630D33" w:rsidP="00630D33">
      <w:pPr>
        <w:pStyle w:val="ListParagraph"/>
        <w:ind w:left="0"/>
        <w:jc w:val="center"/>
        <w:rPr>
          <w:rFonts w:ascii="Tahoma" w:hAnsi="Tahoma" w:cs="Tahoma"/>
          <w:b/>
          <w:sz w:val="28"/>
          <w:szCs w:val="28"/>
          <w:u w:val="single"/>
        </w:rPr>
      </w:pPr>
    </w:p>
    <w:p w:rsidR="00630D33" w:rsidRDefault="00630D33" w:rsidP="00630D33">
      <w:pPr>
        <w:pStyle w:val="ListParagraph"/>
        <w:ind w:left="0"/>
        <w:jc w:val="center"/>
        <w:rPr>
          <w:rFonts w:ascii="Tahoma" w:hAnsi="Tahoma" w:cs="Tahoma"/>
          <w:b/>
          <w:sz w:val="28"/>
          <w:szCs w:val="28"/>
          <w:u w:val="single"/>
        </w:rPr>
      </w:pPr>
    </w:p>
    <w:p w:rsidR="00630D33" w:rsidRDefault="00630D33" w:rsidP="00630D33">
      <w:pPr>
        <w:pStyle w:val="ListParagraph"/>
        <w:ind w:left="0"/>
        <w:rPr>
          <w:rFonts w:ascii="Tahoma" w:hAnsi="Tahoma" w:cs="Tahoma"/>
          <w:b/>
          <w:sz w:val="28"/>
          <w:szCs w:val="28"/>
          <w:u w:val="single"/>
        </w:rPr>
      </w:pPr>
    </w:p>
    <w:p w:rsidR="00630D33" w:rsidRDefault="00630D33" w:rsidP="00630D33">
      <w:pPr>
        <w:pStyle w:val="ListParagraph"/>
        <w:ind w:left="0"/>
        <w:jc w:val="center"/>
        <w:rPr>
          <w:rFonts w:ascii="Tahoma" w:hAnsi="Tahoma" w:cs="Tahoma"/>
          <w:b/>
          <w:sz w:val="28"/>
          <w:szCs w:val="28"/>
        </w:rPr>
      </w:pPr>
      <w:r w:rsidRPr="0009322F">
        <w:rPr>
          <w:rFonts w:ascii="Tahoma" w:hAnsi="Tahoma" w:cs="Tahoma"/>
          <w:b/>
          <w:sz w:val="28"/>
          <w:szCs w:val="28"/>
        </w:rPr>
        <w:t>St Mary’s Catholic Primary School</w:t>
      </w:r>
    </w:p>
    <w:p w:rsidR="00630D33" w:rsidRPr="0009322F" w:rsidRDefault="00630D33" w:rsidP="00630D33">
      <w:pPr>
        <w:pStyle w:val="ListParagraph"/>
        <w:ind w:left="0"/>
        <w:jc w:val="center"/>
        <w:rPr>
          <w:rFonts w:ascii="Tahoma" w:hAnsi="Tahoma" w:cs="Tahoma"/>
          <w:b/>
          <w:sz w:val="28"/>
          <w:szCs w:val="28"/>
        </w:rPr>
      </w:pPr>
    </w:p>
    <w:p w:rsidR="00630D33" w:rsidRPr="0009322F" w:rsidRDefault="00630D33" w:rsidP="00630D33">
      <w:pPr>
        <w:pStyle w:val="ListParagraph"/>
        <w:ind w:left="0"/>
        <w:jc w:val="center"/>
        <w:rPr>
          <w:rFonts w:ascii="Tahoma" w:hAnsi="Tahoma" w:cs="Tahoma"/>
          <w:b/>
          <w:sz w:val="28"/>
          <w:szCs w:val="28"/>
        </w:rPr>
      </w:pPr>
      <w:r w:rsidRPr="0009322F">
        <w:rPr>
          <w:rFonts w:ascii="Tahoma" w:hAnsi="Tahoma" w:cs="Tahoma"/>
          <w:b/>
          <w:sz w:val="28"/>
          <w:szCs w:val="28"/>
        </w:rPr>
        <w:t>Our vision:  Aspiring to Greatness</w:t>
      </w:r>
    </w:p>
    <w:p w:rsidR="00630D33" w:rsidRDefault="00630D33" w:rsidP="00C74EC1">
      <w:pPr>
        <w:jc w:val="center"/>
        <w:rPr>
          <w:rFonts w:ascii="Tahoma" w:hAnsi="Tahoma" w:cs="Tahoma"/>
          <w:b/>
          <w:u w:val="single"/>
        </w:rPr>
      </w:pPr>
    </w:p>
    <w:p w:rsidR="00630D33" w:rsidRDefault="00630D33" w:rsidP="00C74EC1">
      <w:pPr>
        <w:jc w:val="center"/>
        <w:rPr>
          <w:rFonts w:ascii="Tahoma" w:hAnsi="Tahoma" w:cs="Tahoma"/>
          <w:b/>
          <w:u w:val="single"/>
        </w:rPr>
      </w:pPr>
    </w:p>
    <w:p w:rsidR="0007063D" w:rsidRDefault="004C5A8A" w:rsidP="00C74EC1">
      <w:pPr>
        <w:jc w:val="center"/>
        <w:rPr>
          <w:rFonts w:ascii="Tahoma" w:hAnsi="Tahoma" w:cs="Tahoma"/>
          <w:b/>
          <w:u w:val="single"/>
        </w:rPr>
      </w:pPr>
      <w:r>
        <w:rPr>
          <w:rFonts w:ascii="Tahoma" w:hAnsi="Tahoma" w:cs="Tahoma"/>
          <w:b/>
          <w:u w:val="single"/>
        </w:rPr>
        <w:t>Writing</w:t>
      </w:r>
      <w:r w:rsidR="00C727FE" w:rsidRPr="0007063D">
        <w:rPr>
          <w:rFonts w:ascii="Tahoma" w:hAnsi="Tahoma" w:cs="Tahoma"/>
          <w:b/>
          <w:u w:val="single"/>
        </w:rPr>
        <w:t xml:space="preserve"> Intent</w:t>
      </w:r>
    </w:p>
    <w:p w:rsidR="0085498F" w:rsidRDefault="0085498F" w:rsidP="00C74EC1">
      <w:pPr>
        <w:jc w:val="center"/>
        <w:rPr>
          <w:rFonts w:ascii="Tahoma" w:hAnsi="Tahoma" w:cs="Tahoma"/>
          <w:b/>
          <w:u w:val="single"/>
        </w:rPr>
      </w:pPr>
    </w:p>
    <w:p w:rsidR="004A3266" w:rsidRDefault="00127CFA" w:rsidP="007E4AAD">
      <w:pPr>
        <w:rPr>
          <w:rFonts w:ascii="Tahoma" w:hAnsi="Tahoma" w:cs="Tahoma"/>
        </w:rPr>
      </w:pPr>
      <w:r w:rsidRPr="006B47CB">
        <w:rPr>
          <w:rFonts w:ascii="Tahoma" w:hAnsi="Tahoma" w:cs="Tahoma"/>
        </w:rPr>
        <w:t>At St</w:t>
      </w:r>
      <w:r w:rsidR="004C5A8A" w:rsidRPr="006B47CB">
        <w:rPr>
          <w:rFonts w:ascii="Tahoma" w:hAnsi="Tahoma" w:cs="Tahoma"/>
        </w:rPr>
        <w:t xml:space="preserve"> Mary’s Catholic </w:t>
      </w:r>
      <w:r w:rsidRPr="006B47CB">
        <w:rPr>
          <w:rFonts w:ascii="Tahoma" w:hAnsi="Tahoma" w:cs="Tahoma"/>
        </w:rPr>
        <w:t xml:space="preserve">Primary School, </w:t>
      </w:r>
      <w:r w:rsidR="004C5A8A" w:rsidRPr="006B47CB">
        <w:rPr>
          <w:rFonts w:ascii="Tahoma" w:hAnsi="Tahoma" w:cs="Tahoma"/>
        </w:rPr>
        <w:t>writing</w:t>
      </w:r>
      <w:r w:rsidRPr="006B47CB">
        <w:rPr>
          <w:rFonts w:ascii="Tahoma" w:hAnsi="Tahoma" w:cs="Tahoma"/>
        </w:rPr>
        <w:t xml:space="preserve"> is a top priority and is a key driver for our curriculum. </w:t>
      </w:r>
      <w:r w:rsidR="0085498F">
        <w:rPr>
          <w:rFonts w:ascii="Tahoma" w:hAnsi="Tahoma" w:cs="Tahoma"/>
        </w:rPr>
        <w:t>We</w:t>
      </w:r>
      <w:r w:rsidR="004C5A8A" w:rsidRPr="006B47CB">
        <w:rPr>
          <w:rFonts w:ascii="Tahoma" w:hAnsi="Tahoma" w:cs="Tahoma"/>
        </w:rPr>
        <w:t xml:space="preserve"> believe that the ability to write with confidence and accuracy is an essential life skill. We aim, wherever possible, to create cross curricular writing opportunities, as we believe that in order for pupils to see themselves as successful writers they need to be involved in writing for a real purpose and for different audiences.</w:t>
      </w:r>
      <w:r w:rsidR="001278A1" w:rsidRPr="006B47CB">
        <w:rPr>
          <w:rFonts w:ascii="Tahoma" w:hAnsi="Tahoma" w:cs="Tahoma"/>
        </w:rPr>
        <w:t xml:space="preserve"> </w:t>
      </w:r>
    </w:p>
    <w:p w:rsidR="00AC1BCF" w:rsidRDefault="00AC1BCF" w:rsidP="00C74EC1">
      <w:pPr>
        <w:jc w:val="center"/>
        <w:rPr>
          <w:rFonts w:ascii="Tahoma" w:hAnsi="Tahoma" w:cs="Tahoma"/>
        </w:rPr>
      </w:pPr>
    </w:p>
    <w:p w:rsidR="00AC1BCF" w:rsidRPr="00F719BE" w:rsidRDefault="00AC1BCF" w:rsidP="00C74EC1">
      <w:pPr>
        <w:contextualSpacing/>
        <w:jc w:val="both"/>
        <w:rPr>
          <w:rFonts w:ascii="Tahoma" w:eastAsia="Calibri" w:hAnsi="Tahoma" w:cs="Tahoma"/>
        </w:rPr>
      </w:pPr>
      <w:r w:rsidRPr="00F719BE">
        <w:rPr>
          <w:rFonts w:ascii="Tahoma" w:eastAsia="Calibri" w:hAnsi="Tahoma" w:cs="Tahoma"/>
        </w:rPr>
        <w:t>At St Mary’s it is our intent to ensure children will:</w:t>
      </w:r>
    </w:p>
    <w:p w:rsidR="00AC1BCF" w:rsidRPr="006B47CB" w:rsidRDefault="00AC1BCF" w:rsidP="00C74EC1">
      <w:pPr>
        <w:rPr>
          <w:rFonts w:ascii="Tahoma" w:hAnsi="Tahoma" w:cs="Tahoma"/>
        </w:rPr>
      </w:pPr>
    </w:p>
    <w:p w:rsidR="003B02E2" w:rsidRPr="00AC1BCF" w:rsidRDefault="004A3266" w:rsidP="00C74EC1">
      <w:pPr>
        <w:pStyle w:val="ListParagraph"/>
        <w:numPr>
          <w:ilvl w:val="0"/>
          <w:numId w:val="12"/>
        </w:numPr>
        <w:rPr>
          <w:rFonts w:ascii="Tahoma" w:hAnsi="Tahoma" w:cs="Tahoma"/>
          <w:b/>
        </w:rPr>
      </w:pPr>
      <w:r w:rsidRPr="00AC1BCF">
        <w:rPr>
          <w:rFonts w:ascii="Tahoma" w:hAnsi="Tahoma" w:cs="Tahoma"/>
          <w:b/>
        </w:rPr>
        <w:t>be enthusiastic, inquisitive, lifelong learners</w:t>
      </w:r>
      <w:r w:rsidR="00AC1BCF" w:rsidRPr="00AC1BCF">
        <w:rPr>
          <w:rFonts w:ascii="Tahoma" w:hAnsi="Tahoma" w:cs="Tahoma"/>
          <w:b/>
        </w:rPr>
        <w:t xml:space="preserve">: </w:t>
      </w:r>
      <w:r w:rsidR="00AC1BCF" w:rsidRPr="00AC1BCF">
        <w:rPr>
          <w:rFonts w:ascii="Tahoma" w:hAnsi="Tahoma" w:cs="Tahoma"/>
        </w:rPr>
        <w:t>f</w:t>
      </w:r>
      <w:r w:rsidR="003B02E2" w:rsidRPr="00AC1BCF">
        <w:rPr>
          <w:rFonts w:ascii="Tahoma" w:hAnsi="Tahoma" w:cs="Tahoma"/>
        </w:rPr>
        <w:t xml:space="preserve">rom our EYFS </w:t>
      </w:r>
      <w:r w:rsidR="00AC1BCF">
        <w:rPr>
          <w:rFonts w:ascii="Tahoma" w:hAnsi="Tahoma" w:cs="Tahoma"/>
        </w:rPr>
        <w:t>right up to Year 6</w:t>
      </w:r>
      <w:r w:rsidR="003B02E2" w:rsidRPr="00AC1BCF">
        <w:rPr>
          <w:rFonts w:ascii="Tahoma" w:hAnsi="Tahoma" w:cs="Tahoma"/>
        </w:rPr>
        <w:t xml:space="preserve">, we </w:t>
      </w:r>
      <w:r w:rsidR="00AC1BCF">
        <w:rPr>
          <w:rFonts w:ascii="Tahoma" w:hAnsi="Tahoma" w:cs="Tahoma"/>
        </w:rPr>
        <w:t>aim for all</w:t>
      </w:r>
      <w:r w:rsidR="003B02E2" w:rsidRPr="00AC1BCF">
        <w:rPr>
          <w:rFonts w:ascii="Tahoma" w:hAnsi="Tahoma" w:cs="Tahoma"/>
        </w:rPr>
        <w:t xml:space="preserve"> pupils to see the value of writing as a means of communicating in our world. </w:t>
      </w:r>
      <w:r w:rsidR="00AC1BCF">
        <w:rPr>
          <w:rFonts w:ascii="Tahoma" w:hAnsi="Tahoma" w:cs="Tahoma"/>
        </w:rPr>
        <w:t xml:space="preserve">Pupils </w:t>
      </w:r>
      <w:r w:rsidR="003B02E2" w:rsidRPr="00AC1BCF">
        <w:rPr>
          <w:rFonts w:ascii="Tahoma" w:hAnsi="Tahoma" w:cs="Tahoma"/>
        </w:rPr>
        <w:t>write for a variety of purposes; to inform, persuade</w:t>
      </w:r>
      <w:r w:rsidR="001278A1" w:rsidRPr="00AC1BCF">
        <w:rPr>
          <w:rFonts w:ascii="Tahoma" w:hAnsi="Tahoma" w:cs="Tahoma"/>
        </w:rPr>
        <w:t>, entertain as well as</w:t>
      </w:r>
      <w:r w:rsidR="003B02E2" w:rsidRPr="00AC1BCF">
        <w:rPr>
          <w:rFonts w:ascii="Tahoma" w:hAnsi="Tahoma" w:cs="Tahoma"/>
        </w:rPr>
        <w:t xml:space="preserve"> for a </w:t>
      </w:r>
      <w:r w:rsidR="00CA69FB" w:rsidRPr="00AC1BCF">
        <w:rPr>
          <w:rFonts w:ascii="Tahoma" w:hAnsi="Tahoma" w:cs="Tahoma"/>
        </w:rPr>
        <w:t>variety of audiences</w:t>
      </w:r>
      <w:r w:rsidR="003B02E2" w:rsidRPr="00AC1BCF">
        <w:rPr>
          <w:rFonts w:ascii="Tahoma" w:hAnsi="Tahoma" w:cs="Tahoma"/>
        </w:rPr>
        <w:t xml:space="preserve"> so that they have life skills in understanding how to adapt their w</w:t>
      </w:r>
      <w:r w:rsidR="00360F73">
        <w:rPr>
          <w:rFonts w:ascii="Tahoma" w:hAnsi="Tahoma" w:cs="Tahoma"/>
        </w:rPr>
        <w:t>riting for audience and purpose</w:t>
      </w:r>
    </w:p>
    <w:p w:rsidR="00AC1BCF" w:rsidRPr="00AC1BCF" w:rsidRDefault="00AC1BCF" w:rsidP="00C74EC1">
      <w:pPr>
        <w:pStyle w:val="ListParagraph"/>
        <w:rPr>
          <w:rFonts w:ascii="Tahoma" w:hAnsi="Tahoma" w:cs="Tahoma"/>
          <w:b/>
        </w:rPr>
      </w:pPr>
    </w:p>
    <w:p w:rsidR="00AC1BCF" w:rsidRDefault="00512A67" w:rsidP="00C74EC1">
      <w:pPr>
        <w:pStyle w:val="ListParagraph"/>
        <w:numPr>
          <w:ilvl w:val="0"/>
          <w:numId w:val="12"/>
        </w:numPr>
        <w:rPr>
          <w:rFonts w:ascii="Tahoma" w:hAnsi="Tahoma" w:cs="Tahoma"/>
        </w:rPr>
      </w:pPr>
      <w:r w:rsidRPr="00E40644">
        <w:rPr>
          <w:rFonts w:ascii="Tahoma" w:hAnsi="Tahoma" w:cs="Tahoma"/>
          <w:b/>
        </w:rPr>
        <w:t>be strong communicators</w:t>
      </w:r>
      <w:r w:rsidR="00AC1BCF" w:rsidRPr="00E40644">
        <w:rPr>
          <w:rFonts w:ascii="Tahoma" w:hAnsi="Tahoma" w:cs="Tahoma"/>
          <w:b/>
        </w:rPr>
        <w:t xml:space="preserve">: </w:t>
      </w:r>
      <w:r w:rsidR="00AC1BCF" w:rsidRPr="00E40644">
        <w:rPr>
          <w:rFonts w:ascii="Tahoma" w:hAnsi="Tahoma" w:cs="Tahoma"/>
        </w:rPr>
        <w:t>o</w:t>
      </w:r>
      <w:r w:rsidR="00CA69FB" w:rsidRPr="00E40644">
        <w:rPr>
          <w:rFonts w:ascii="Tahoma" w:hAnsi="Tahoma" w:cs="Tahoma"/>
        </w:rPr>
        <w:t>ur aim is to enable</w:t>
      </w:r>
      <w:r w:rsidRPr="00E40644">
        <w:rPr>
          <w:rFonts w:ascii="Tahoma" w:hAnsi="Tahoma" w:cs="Tahoma"/>
        </w:rPr>
        <w:t xml:space="preserve"> pupils to be strong communicators</w:t>
      </w:r>
      <w:r w:rsidR="00AC1BCF" w:rsidRPr="00E40644">
        <w:rPr>
          <w:rFonts w:ascii="Tahoma" w:hAnsi="Tahoma" w:cs="Tahoma"/>
        </w:rPr>
        <w:t>. Pupils initially share</w:t>
      </w:r>
      <w:r w:rsidRPr="00E40644">
        <w:rPr>
          <w:rFonts w:ascii="Tahoma" w:hAnsi="Tahoma" w:cs="Tahoma"/>
        </w:rPr>
        <w:t xml:space="preserve"> their ideas </w:t>
      </w:r>
      <w:r w:rsidR="008D38D3" w:rsidRPr="00E40644">
        <w:rPr>
          <w:rFonts w:ascii="Tahoma" w:hAnsi="Tahoma" w:cs="Tahoma"/>
        </w:rPr>
        <w:t>verbally</w:t>
      </w:r>
      <w:r w:rsidRPr="00E40644">
        <w:rPr>
          <w:rFonts w:ascii="Tahoma" w:hAnsi="Tahoma" w:cs="Tahoma"/>
        </w:rPr>
        <w:t xml:space="preserve"> </w:t>
      </w:r>
      <w:r w:rsidR="008D38D3" w:rsidRPr="00E40644">
        <w:rPr>
          <w:rFonts w:ascii="Tahoma" w:hAnsi="Tahoma" w:cs="Tahoma"/>
        </w:rPr>
        <w:t xml:space="preserve">to </w:t>
      </w:r>
      <w:r w:rsidR="00E40644" w:rsidRPr="00E40644">
        <w:rPr>
          <w:rFonts w:ascii="Tahoma" w:hAnsi="Tahoma" w:cs="Tahoma"/>
        </w:rPr>
        <w:t>ensure</w:t>
      </w:r>
      <w:r w:rsidR="00AC1BCF" w:rsidRPr="00E40644">
        <w:rPr>
          <w:rFonts w:ascii="Tahoma" w:hAnsi="Tahoma" w:cs="Tahoma"/>
        </w:rPr>
        <w:t xml:space="preserve"> </w:t>
      </w:r>
      <w:r w:rsidR="00E40644" w:rsidRPr="00E40644">
        <w:rPr>
          <w:rFonts w:ascii="Tahoma" w:hAnsi="Tahoma" w:cs="Tahoma"/>
        </w:rPr>
        <w:t>clarity; they then</w:t>
      </w:r>
      <w:r w:rsidR="008D38D3" w:rsidRPr="00E40644">
        <w:rPr>
          <w:rFonts w:ascii="Tahoma" w:hAnsi="Tahoma" w:cs="Tahoma"/>
        </w:rPr>
        <w:t xml:space="preserve"> think it, say it </w:t>
      </w:r>
      <w:r w:rsidR="00E40644" w:rsidRPr="00E40644">
        <w:rPr>
          <w:rFonts w:ascii="Tahoma" w:hAnsi="Tahoma" w:cs="Tahoma"/>
        </w:rPr>
        <w:t xml:space="preserve">and </w:t>
      </w:r>
      <w:r w:rsidR="00360F73">
        <w:rPr>
          <w:rFonts w:ascii="Tahoma" w:hAnsi="Tahoma" w:cs="Tahoma"/>
        </w:rPr>
        <w:t>write it</w:t>
      </w:r>
    </w:p>
    <w:p w:rsidR="00E40644" w:rsidRPr="00E40644" w:rsidRDefault="00E40644" w:rsidP="00C74EC1">
      <w:pPr>
        <w:pStyle w:val="ListParagraph"/>
        <w:rPr>
          <w:rFonts w:ascii="Tahoma" w:hAnsi="Tahoma" w:cs="Tahoma"/>
        </w:rPr>
      </w:pPr>
    </w:p>
    <w:p w:rsidR="006B47CB" w:rsidRDefault="00310EEC" w:rsidP="00C74EC1">
      <w:pPr>
        <w:pStyle w:val="ListParagraph"/>
        <w:numPr>
          <w:ilvl w:val="0"/>
          <w:numId w:val="12"/>
        </w:numPr>
        <w:rPr>
          <w:rFonts w:ascii="Tahoma" w:hAnsi="Tahoma" w:cs="Tahoma"/>
        </w:rPr>
      </w:pPr>
      <w:r>
        <w:rPr>
          <w:rFonts w:ascii="Tahoma" w:hAnsi="Tahoma" w:cs="Tahoma"/>
          <w:b/>
        </w:rPr>
        <w:t>b</w:t>
      </w:r>
      <w:r w:rsidR="004A3266" w:rsidRPr="00E40644">
        <w:rPr>
          <w:rFonts w:ascii="Tahoma" w:hAnsi="Tahoma" w:cs="Tahoma"/>
          <w:b/>
        </w:rPr>
        <w:t>e well-rounded, independent and resilient learners with aspirations</w:t>
      </w:r>
      <w:r w:rsidR="00E40644">
        <w:rPr>
          <w:rFonts w:ascii="Tahoma" w:hAnsi="Tahoma" w:cs="Tahoma"/>
          <w:b/>
        </w:rPr>
        <w:t>:</w:t>
      </w:r>
      <w:r w:rsidR="00CA69FB" w:rsidRPr="00E40644">
        <w:rPr>
          <w:rFonts w:ascii="Tahoma" w:hAnsi="Tahoma" w:cs="Tahoma"/>
          <w:b/>
        </w:rPr>
        <w:t xml:space="preserve"> </w:t>
      </w:r>
      <w:r w:rsidR="00CA69FB" w:rsidRPr="00E40644">
        <w:rPr>
          <w:rFonts w:ascii="Tahoma" w:hAnsi="Tahoma" w:cs="Tahoma"/>
        </w:rPr>
        <w:t xml:space="preserve">we aim to </w:t>
      </w:r>
      <w:r w:rsidR="00360F73" w:rsidRPr="00E40644">
        <w:rPr>
          <w:rFonts w:ascii="Tahoma" w:hAnsi="Tahoma" w:cs="Tahoma"/>
        </w:rPr>
        <w:t>instil</w:t>
      </w:r>
      <w:r w:rsidR="00CA69FB" w:rsidRPr="00E40644">
        <w:rPr>
          <w:rFonts w:ascii="Tahoma" w:hAnsi="Tahoma" w:cs="Tahoma"/>
        </w:rPr>
        <w:t xml:space="preserve"> a growth mindset in our pupils, so they </w:t>
      </w:r>
      <w:r w:rsidR="00E40644">
        <w:rPr>
          <w:rFonts w:ascii="Tahoma" w:hAnsi="Tahoma" w:cs="Tahoma"/>
        </w:rPr>
        <w:t>persevere</w:t>
      </w:r>
      <w:r w:rsidR="00CA69FB" w:rsidRPr="00E40644">
        <w:rPr>
          <w:rFonts w:ascii="Tahoma" w:hAnsi="Tahoma" w:cs="Tahoma"/>
        </w:rPr>
        <w:t xml:space="preserve"> in their writing. We encourage them to see the value in each st</w:t>
      </w:r>
      <w:r w:rsidR="00360F73">
        <w:rPr>
          <w:rFonts w:ascii="Tahoma" w:hAnsi="Tahoma" w:cs="Tahoma"/>
        </w:rPr>
        <w:t>age of the composition process so they</w:t>
      </w:r>
      <w:r w:rsidR="00CA69FB" w:rsidRPr="00E40644">
        <w:rPr>
          <w:rFonts w:ascii="Tahoma" w:hAnsi="Tahoma" w:cs="Tahoma"/>
        </w:rPr>
        <w:t xml:space="preserve"> becom</w:t>
      </w:r>
      <w:r w:rsidR="00360F73">
        <w:rPr>
          <w:rFonts w:ascii="Tahoma" w:hAnsi="Tahoma" w:cs="Tahoma"/>
        </w:rPr>
        <w:t>e</w:t>
      </w:r>
      <w:r w:rsidR="00CA69FB" w:rsidRPr="00E40644">
        <w:rPr>
          <w:rFonts w:ascii="Tahoma" w:hAnsi="Tahoma" w:cs="Tahoma"/>
        </w:rPr>
        <w:t xml:space="preserve"> a well-rounded writer who independently plans</w:t>
      </w:r>
      <w:r w:rsidR="00360F73">
        <w:rPr>
          <w:rFonts w:ascii="Tahoma" w:hAnsi="Tahoma" w:cs="Tahoma"/>
        </w:rPr>
        <w:t>, edits, drafts and publishes</w:t>
      </w:r>
    </w:p>
    <w:p w:rsidR="00360F73" w:rsidRPr="00360F73" w:rsidRDefault="00360F73" w:rsidP="00C74EC1">
      <w:pPr>
        <w:pStyle w:val="ListParagraph"/>
        <w:rPr>
          <w:rFonts w:ascii="Tahoma" w:hAnsi="Tahoma" w:cs="Tahoma"/>
        </w:rPr>
      </w:pPr>
    </w:p>
    <w:p w:rsidR="00CA69FB" w:rsidRDefault="004A3266" w:rsidP="00C74EC1">
      <w:pPr>
        <w:pStyle w:val="ListParagraph"/>
        <w:numPr>
          <w:ilvl w:val="0"/>
          <w:numId w:val="12"/>
        </w:numPr>
        <w:rPr>
          <w:rFonts w:ascii="Tahoma" w:hAnsi="Tahoma" w:cs="Tahoma"/>
        </w:rPr>
      </w:pPr>
      <w:r w:rsidRPr="00360F73">
        <w:rPr>
          <w:rFonts w:ascii="Tahoma" w:hAnsi="Tahoma" w:cs="Tahoma"/>
          <w:b/>
        </w:rPr>
        <w:t>develop and use their God given talents by being creative</w:t>
      </w:r>
      <w:r w:rsidR="00360F73" w:rsidRPr="00360F73">
        <w:rPr>
          <w:rFonts w:ascii="Tahoma" w:hAnsi="Tahoma" w:cs="Tahoma"/>
          <w:b/>
        </w:rPr>
        <w:t>:</w:t>
      </w:r>
      <w:r w:rsidR="00360F73">
        <w:rPr>
          <w:rFonts w:ascii="Tahoma" w:hAnsi="Tahoma" w:cs="Tahoma"/>
          <w:b/>
        </w:rPr>
        <w:t xml:space="preserve"> </w:t>
      </w:r>
      <w:r w:rsidR="00360F73">
        <w:rPr>
          <w:rFonts w:ascii="Tahoma" w:hAnsi="Tahoma" w:cs="Tahoma"/>
        </w:rPr>
        <w:t>we aim for our writing l</w:t>
      </w:r>
      <w:r w:rsidR="00CA69FB" w:rsidRPr="00360F73">
        <w:rPr>
          <w:rFonts w:ascii="Tahoma" w:hAnsi="Tahoma" w:cs="Tahoma"/>
        </w:rPr>
        <w:t>essons to</w:t>
      </w:r>
      <w:r w:rsidR="006B47CB" w:rsidRPr="00360F73">
        <w:rPr>
          <w:rFonts w:ascii="Tahoma" w:hAnsi="Tahoma" w:cs="Tahoma"/>
        </w:rPr>
        <w:t xml:space="preserve"> motivate pupils to become fluent, passionate writers who can write for technical purpose and for pleasure exploring their own interests and shari</w:t>
      </w:r>
      <w:r w:rsidR="00360F73">
        <w:rPr>
          <w:rFonts w:ascii="Tahoma" w:hAnsi="Tahoma" w:cs="Tahoma"/>
        </w:rPr>
        <w:t>ng their creativity with others</w:t>
      </w:r>
    </w:p>
    <w:p w:rsidR="00360F73" w:rsidRPr="00360F73" w:rsidRDefault="00360F73" w:rsidP="00C74EC1">
      <w:pPr>
        <w:pStyle w:val="ListParagraph"/>
        <w:rPr>
          <w:rFonts w:ascii="Tahoma" w:hAnsi="Tahoma" w:cs="Tahoma"/>
        </w:rPr>
      </w:pPr>
    </w:p>
    <w:p w:rsidR="0009488D" w:rsidRDefault="004A3266" w:rsidP="00C74EC1">
      <w:pPr>
        <w:pStyle w:val="ListParagraph"/>
        <w:numPr>
          <w:ilvl w:val="0"/>
          <w:numId w:val="12"/>
        </w:numPr>
        <w:rPr>
          <w:rFonts w:ascii="Tahoma" w:hAnsi="Tahoma" w:cs="Tahoma"/>
        </w:rPr>
      </w:pPr>
      <w:r w:rsidRPr="00360F73">
        <w:rPr>
          <w:rFonts w:ascii="Tahoma" w:hAnsi="Tahoma" w:cs="Tahoma"/>
          <w:b/>
        </w:rPr>
        <w:t>be responsible citizens who are eager to make a positive contribution to their community and wider society</w:t>
      </w:r>
      <w:r w:rsidR="00360F73">
        <w:rPr>
          <w:rFonts w:ascii="Tahoma" w:hAnsi="Tahoma" w:cs="Tahoma"/>
          <w:b/>
        </w:rPr>
        <w:t>:</w:t>
      </w:r>
      <w:r w:rsidR="00CA69FB" w:rsidRPr="00360F73">
        <w:rPr>
          <w:rFonts w:ascii="Tahoma" w:hAnsi="Tahoma" w:cs="Tahoma"/>
          <w:b/>
        </w:rPr>
        <w:t xml:space="preserve"> </w:t>
      </w:r>
      <w:r w:rsidR="00360F73">
        <w:rPr>
          <w:rFonts w:ascii="Tahoma" w:hAnsi="Tahoma" w:cs="Tahoma"/>
        </w:rPr>
        <w:t xml:space="preserve">we </w:t>
      </w:r>
      <w:r w:rsidR="00CA69FB" w:rsidRPr="00360F73">
        <w:rPr>
          <w:rFonts w:ascii="Tahoma" w:hAnsi="Tahoma" w:cs="Tahoma"/>
        </w:rPr>
        <w:t>encourag</w:t>
      </w:r>
      <w:r w:rsidR="00360F73">
        <w:rPr>
          <w:rFonts w:ascii="Tahoma" w:hAnsi="Tahoma" w:cs="Tahoma"/>
        </w:rPr>
        <w:t>e</w:t>
      </w:r>
      <w:r w:rsidR="00CA69FB" w:rsidRPr="00360F73">
        <w:rPr>
          <w:rFonts w:ascii="Tahoma" w:hAnsi="Tahoma" w:cs="Tahoma"/>
        </w:rPr>
        <w:t xml:space="preserve"> our </w:t>
      </w:r>
      <w:r w:rsidR="00993107" w:rsidRPr="00360F73">
        <w:rPr>
          <w:rFonts w:ascii="Tahoma" w:hAnsi="Tahoma" w:cs="Tahoma"/>
        </w:rPr>
        <w:t>pupils to write for different purposes across the curriculum, to use their writing to inform, explain, persuade and entertain</w:t>
      </w:r>
      <w:r w:rsidR="006B47CB" w:rsidRPr="00360F73">
        <w:rPr>
          <w:rFonts w:ascii="Tahoma" w:hAnsi="Tahoma" w:cs="Tahoma"/>
        </w:rPr>
        <w:t xml:space="preserve">. We support </w:t>
      </w:r>
      <w:r w:rsidR="00360F73">
        <w:rPr>
          <w:rFonts w:ascii="Tahoma" w:hAnsi="Tahoma" w:cs="Tahoma"/>
        </w:rPr>
        <w:t>pupils</w:t>
      </w:r>
      <w:r w:rsidR="006B47CB" w:rsidRPr="00360F73">
        <w:rPr>
          <w:rFonts w:ascii="Tahoma" w:hAnsi="Tahoma" w:cs="Tahoma"/>
        </w:rPr>
        <w:t xml:space="preserve"> in seeing the value of writing to communicate for life not just something tha</w:t>
      </w:r>
      <w:r w:rsidR="00360F73">
        <w:rPr>
          <w:rFonts w:ascii="Tahoma" w:hAnsi="Tahoma" w:cs="Tahoma"/>
        </w:rPr>
        <w:t>t is done for lessons in school</w:t>
      </w:r>
    </w:p>
    <w:p w:rsidR="00360F73" w:rsidRDefault="00360F73" w:rsidP="00C74EC1">
      <w:pPr>
        <w:rPr>
          <w:rFonts w:ascii="Tahoma" w:hAnsi="Tahoma" w:cs="Tahoma"/>
        </w:rPr>
      </w:pPr>
    </w:p>
    <w:p w:rsidR="00F3589F" w:rsidRDefault="00F3589F" w:rsidP="00C74EC1">
      <w:pPr>
        <w:rPr>
          <w:rFonts w:ascii="Tahoma" w:hAnsi="Tahoma" w:cs="Tahoma"/>
        </w:rPr>
      </w:pPr>
    </w:p>
    <w:p w:rsidR="00F3589F" w:rsidRDefault="00F3589F" w:rsidP="00C74EC1">
      <w:pPr>
        <w:rPr>
          <w:rFonts w:ascii="Tahoma" w:hAnsi="Tahoma" w:cs="Tahoma"/>
        </w:rPr>
      </w:pPr>
    </w:p>
    <w:p w:rsidR="00F3589F" w:rsidRDefault="00F3589F" w:rsidP="00C74EC1">
      <w:pPr>
        <w:rPr>
          <w:rFonts w:ascii="Tahoma" w:hAnsi="Tahoma" w:cs="Tahoma"/>
        </w:rPr>
      </w:pPr>
    </w:p>
    <w:p w:rsidR="00F3589F" w:rsidRDefault="00F3589F" w:rsidP="00C74EC1">
      <w:pPr>
        <w:rPr>
          <w:rFonts w:ascii="Tahoma" w:hAnsi="Tahoma" w:cs="Tahoma"/>
        </w:rPr>
      </w:pPr>
    </w:p>
    <w:p w:rsidR="00F3589F" w:rsidRDefault="00F3589F" w:rsidP="00C74EC1">
      <w:pPr>
        <w:rPr>
          <w:rFonts w:ascii="Tahoma" w:hAnsi="Tahoma" w:cs="Tahoma"/>
        </w:rPr>
      </w:pPr>
    </w:p>
    <w:p w:rsidR="00F3589F" w:rsidRDefault="00F3589F" w:rsidP="00C74EC1">
      <w:pPr>
        <w:rPr>
          <w:rFonts w:ascii="Tahoma" w:hAnsi="Tahoma" w:cs="Tahoma"/>
        </w:rPr>
      </w:pPr>
    </w:p>
    <w:p w:rsidR="00071359" w:rsidRPr="00360F73" w:rsidRDefault="00071359" w:rsidP="00C74EC1">
      <w:pPr>
        <w:rPr>
          <w:rFonts w:ascii="Tahoma" w:hAnsi="Tahoma" w:cs="Tahoma"/>
        </w:rPr>
      </w:pPr>
    </w:p>
    <w:p w:rsidR="0009488D" w:rsidRPr="00C74EC1" w:rsidRDefault="0009488D" w:rsidP="00C74EC1">
      <w:pPr>
        <w:jc w:val="center"/>
        <w:rPr>
          <w:rFonts w:ascii="Tahoma" w:hAnsi="Tahoma" w:cs="Tahoma"/>
          <w:b/>
          <w:u w:val="single"/>
        </w:rPr>
      </w:pPr>
      <w:r w:rsidRPr="00C74EC1">
        <w:rPr>
          <w:rFonts w:ascii="Tahoma" w:hAnsi="Tahoma" w:cs="Tahoma"/>
          <w:b/>
          <w:u w:val="single"/>
        </w:rPr>
        <w:t>Writing Implementation</w:t>
      </w:r>
    </w:p>
    <w:p w:rsidR="00F77602" w:rsidRPr="0009488D" w:rsidRDefault="00F77602" w:rsidP="00C74EC1">
      <w:pPr>
        <w:jc w:val="center"/>
        <w:rPr>
          <w:rFonts w:ascii="Tahoma" w:hAnsi="Tahoma" w:cs="Tahoma"/>
          <w:b/>
        </w:rPr>
      </w:pPr>
    </w:p>
    <w:p w:rsidR="0007063D" w:rsidRDefault="0009488D" w:rsidP="00C74EC1">
      <w:pPr>
        <w:jc w:val="both"/>
        <w:rPr>
          <w:rFonts w:ascii="Tahoma" w:eastAsia="Calibri" w:hAnsi="Tahoma" w:cs="Tahoma"/>
        </w:rPr>
      </w:pPr>
      <w:r>
        <w:rPr>
          <w:rFonts w:ascii="Tahoma" w:eastAsia="Calibri" w:hAnsi="Tahoma" w:cs="Tahoma"/>
        </w:rPr>
        <w:t xml:space="preserve">At St Mary’s the teaching of writing is purposeful, exciting and shows clear progression for all ages in </w:t>
      </w:r>
      <w:r w:rsidRPr="0009488D">
        <w:rPr>
          <w:rFonts w:ascii="Tahoma" w:eastAsia="Calibri" w:hAnsi="Tahoma" w:cs="Tahoma"/>
        </w:rPr>
        <w:t xml:space="preserve">accordance with the National Curriculum. The explicit grammar, punctuation, and spelling goals necessary for each year group are </w:t>
      </w:r>
      <w:r>
        <w:rPr>
          <w:rFonts w:ascii="Tahoma" w:eastAsia="Calibri" w:hAnsi="Tahoma" w:cs="Tahoma"/>
        </w:rPr>
        <w:t xml:space="preserve">clearly laid out in our curriculum maps and knowledge organisers. </w:t>
      </w:r>
      <w:r w:rsidRPr="0009488D">
        <w:rPr>
          <w:rFonts w:ascii="Tahoma" w:eastAsia="Calibri" w:hAnsi="Tahoma" w:cs="Tahoma"/>
        </w:rPr>
        <w:t xml:space="preserve">Teachers impart the writing skills necessary for success by giving concrete examples of good practise and having high expectations for all </w:t>
      </w:r>
      <w:r w:rsidR="00F77602">
        <w:rPr>
          <w:rFonts w:ascii="Tahoma" w:eastAsia="Calibri" w:hAnsi="Tahoma" w:cs="Tahoma"/>
        </w:rPr>
        <w:t>pupils</w:t>
      </w:r>
      <w:r w:rsidRPr="0009488D">
        <w:rPr>
          <w:rFonts w:ascii="Tahoma" w:eastAsia="Calibri" w:hAnsi="Tahoma" w:cs="Tahoma"/>
        </w:rPr>
        <w:t xml:space="preserve"> </w:t>
      </w:r>
      <w:r w:rsidR="00F77602">
        <w:rPr>
          <w:rFonts w:ascii="Tahoma" w:eastAsia="Calibri" w:hAnsi="Tahoma" w:cs="Tahoma"/>
        </w:rPr>
        <w:t>as they</w:t>
      </w:r>
      <w:r w:rsidRPr="0009488D">
        <w:rPr>
          <w:rFonts w:ascii="Tahoma" w:eastAsia="Calibri" w:hAnsi="Tahoma" w:cs="Tahoma"/>
        </w:rPr>
        <w:t xml:space="preserve"> meet their writing goals.</w:t>
      </w:r>
      <w:r>
        <w:rPr>
          <w:rFonts w:ascii="Tahoma" w:eastAsia="Calibri" w:hAnsi="Tahoma" w:cs="Tahoma"/>
        </w:rPr>
        <w:t xml:space="preserve"> </w:t>
      </w:r>
    </w:p>
    <w:p w:rsidR="00BA372A" w:rsidRDefault="00BA372A" w:rsidP="00C74EC1">
      <w:pPr>
        <w:jc w:val="both"/>
        <w:rPr>
          <w:rFonts w:ascii="Tahoma" w:eastAsia="Calibri" w:hAnsi="Tahoma" w:cs="Tahoma"/>
        </w:rPr>
      </w:pPr>
    </w:p>
    <w:p w:rsidR="00BA372A" w:rsidRPr="00BA372A" w:rsidRDefault="00BA372A" w:rsidP="00C74EC1">
      <w:pPr>
        <w:jc w:val="both"/>
        <w:rPr>
          <w:rFonts w:ascii="Tahoma" w:eastAsia="Calibri" w:hAnsi="Tahoma" w:cs="Tahoma"/>
        </w:rPr>
      </w:pPr>
      <w:r w:rsidRPr="00BA372A">
        <w:rPr>
          <w:rFonts w:ascii="Tahoma" w:eastAsia="Calibri" w:hAnsi="Tahoma" w:cs="Tahoma"/>
        </w:rPr>
        <w:t>Phonics is primarily used as the building blocks for spelling in our EYFS. This practice is built on further up the school as children explor</w:t>
      </w:r>
      <w:r w:rsidR="00C74EC1">
        <w:rPr>
          <w:rFonts w:ascii="Tahoma" w:eastAsia="Calibri" w:hAnsi="Tahoma" w:cs="Tahoma"/>
        </w:rPr>
        <w:t xml:space="preserve">e more complex letter patterns. </w:t>
      </w:r>
      <w:r w:rsidRPr="00BA372A">
        <w:rPr>
          <w:rFonts w:ascii="Tahoma" w:eastAsia="Calibri" w:hAnsi="Tahoma" w:cs="Tahoma"/>
        </w:rPr>
        <w:t>From Year 1 onwards, children are expected to practise spellings and letter patterns at home using the 'Look, Cover, Write, Check' method; these lists form the basis of weekly spelling tests in class. All children from Year 1 to Year 6 have access to a Spelling Frame account which allows them to practise their spellings online.</w:t>
      </w:r>
    </w:p>
    <w:p w:rsidR="0009488D" w:rsidRDefault="0009488D" w:rsidP="00C74EC1">
      <w:pPr>
        <w:jc w:val="both"/>
        <w:rPr>
          <w:rFonts w:ascii="Tahoma" w:eastAsia="Calibri" w:hAnsi="Tahoma" w:cs="Tahoma"/>
        </w:rPr>
      </w:pPr>
    </w:p>
    <w:p w:rsidR="0009488D" w:rsidRPr="0009488D" w:rsidRDefault="0009488D" w:rsidP="00C74EC1">
      <w:pPr>
        <w:jc w:val="both"/>
        <w:rPr>
          <w:rFonts w:ascii="Tahoma" w:eastAsia="Calibri" w:hAnsi="Tahoma" w:cs="Tahoma"/>
        </w:rPr>
      </w:pPr>
      <w:r w:rsidRPr="0009488D">
        <w:rPr>
          <w:rFonts w:ascii="Tahoma" w:eastAsia="Calibri" w:hAnsi="Tahoma" w:cs="Tahoma"/>
        </w:rPr>
        <w:t>Teachers provide regular opportunities for teaching shared, guided, extended and independent writing. From Years 1 to Year 6, our writing lessons are based on Jane Considine’s Sentence Stacking approach. With modelling at the heart, the sentence stacking lessons are broken into bite-sized chunks and taught under the structural framework of The Writing Rainbow. Teachers prepare childr</w:t>
      </w:r>
      <w:r w:rsidR="00C74EC1">
        <w:rPr>
          <w:rFonts w:ascii="Tahoma" w:eastAsia="Calibri" w:hAnsi="Tahoma" w:cs="Tahoma"/>
        </w:rPr>
        <w:t xml:space="preserve">en for writing by modelling </w:t>
      </w:r>
      <w:r w:rsidRPr="0009488D">
        <w:rPr>
          <w:rFonts w:ascii="Tahoma" w:eastAsia="Calibri" w:hAnsi="Tahoma" w:cs="Tahoma"/>
        </w:rPr>
        <w:t xml:space="preserve">ideas, grammar </w:t>
      </w:r>
      <w:r w:rsidR="00C74EC1">
        <w:rPr>
          <w:rFonts w:ascii="Tahoma" w:eastAsia="Calibri" w:hAnsi="Tahoma" w:cs="Tahoma"/>
        </w:rPr>
        <w:t>and</w:t>
      </w:r>
      <w:r w:rsidRPr="0009488D">
        <w:rPr>
          <w:rFonts w:ascii="Tahoma" w:eastAsia="Calibri" w:hAnsi="Tahoma" w:cs="Tahoma"/>
        </w:rPr>
        <w:t xml:space="preserve"> techniques of writing.  The focus is on building the skills needed to write accurate and cohesive sentences. There are specific grammar skills focused on </w:t>
      </w:r>
      <w:r w:rsidR="00C74EC1">
        <w:rPr>
          <w:rFonts w:ascii="Tahoma" w:eastAsia="Calibri" w:hAnsi="Tahoma" w:cs="Tahoma"/>
        </w:rPr>
        <w:t>with</w:t>
      </w:r>
      <w:r w:rsidRPr="0009488D">
        <w:rPr>
          <w:rFonts w:ascii="Tahoma" w:eastAsia="Calibri" w:hAnsi="Tahoma" w:cs="Tahoma"/>
        </w:rPr>
        <w:t xml:space="preserve">in every lesson. This ensures that GPS (Grammar, Punctuation and Spelling) is embedded, in context, over time. A range of genres are </w:t>
      </w:r>
      <w:r w:rsidR="00C74EC1">
        <w:rPr>
          <w:rFonts w:ascii="Tahoma" w:eastAsia="Calibri" w:hAnsi="Tahoma" w:cs="Tahoma"/>
        </w:rPr>
        <w:t>planned and taught</w:t>
      </w:r>
      <w:r w:rsidRPr="0009488D">
        <w:rPr>
          <w:rFonts w:ascii="Tahoma" w:eastAsia="Calibri" w:hAnsi="Tahoma" w:cs="Tahoma"/>
        </w:rPr>
        <w:t xml:space="preserve"> using purposefully selected extracts, stimuli</w:t>
      </w:r>
      <w:r w:rsidR="00C74EC1">
        <w:rPr>
          <w:rFonts w:ascii="Tahoma" w:eastAsia="Calibri" w:hAnsi="Tahoma" w:cs="Tahoma"/>
        </w:rPr>
        <w:t xml:space="preserve"> and quality texts, which expose</w:t>
      </w:r>
      <w:r w:rsidRPr="0009488D">
        <w:rPr>
          <w:rFonts w:ascii="Tahoma" w:eastAsia="Calibri" w:hAnsi="Tahoma" w:cs="Tahoma"/>
        </w:rPr>
        <w:t xml:space="preserve"> the children to high-level vocabulary, a range of punctuation and cohesive devices.</w:t>
      </w:r>
      <w:r w:rsidR="00BA372A">
        <w:rPr>
          <w:rFonts w:ascii="Tahoma" w:eastAsia="Calibri" w:hAnsi="Tahoma" w:cs="Tahoma"/>
        </w:rPr>
        <w:t xml:space="preserve"> </w:t>
      </w:r>
      <w:r w:rsidRPr="0009488D">
        <w:rPr>
          <w:rFonts w:ascii="Tahoma" w:eastAsia="Calibri" w:hAnsi="Tahoma" w:cs="Tahoma"/>
        </w:rPr>
        <w:t xml:space="preserve">Our pupils take pride in their writing and look forward to publishing their final pieces each half term, our special publishing books are taken up with them each year so they can see their own progress over time.  </w:t>
      </w:r>
    </w:p>
    <w:p w:rsidR="0009488D" w:rsidRDefault="0009488D" w:rsidP="00C74EC1">
      <w:pPr>
        <w:jc w:val="both"/>
        <w:rPr>
          <w:rFonts w:ascii="Tahoma" w:eastAsia="Calibri" w:hAnsi="Tahoma" w:cs="Tahoma"/>
        </w:rPr>
      </w:pPr>
    </w:p>
    <w:p w:rsidR="00BA372A" w:rsidRPr="00CA69FB" w:rsidRDefault="00BA372A" w:rsidP="00C74EC1">
      <w:pPr>
        <w:jc w:val="both"/>
        <w:rPr>
          <w:rFonts w:ascii="Tahoma" w:eastAsia="Calibri" w:hAnsi="Tahoma" w:cs="Tahoma"/>
        </w:rPr>
      </w:pPr>
      <w:r>
        <w:rPr>
          <w:rFonts w:ascii="Tahoma" w:eastAsia="Calibri" w:hAnsi="Tahoma" w:cs="Tahoma"/>
        </w:rPr>
        <w:t xml:space="preserve">In order to build the vocabulary of the children at St Mary’s, we follow a scheme called Mrs Wordsmith. Each week, all year groups are introduced to a selection of new words in a fun and engaging way. The pupil’s explore synonyms and word pairs for the new word they have learnt and then practise using it within a context. </w:t>
      </w:r>
      <w:r w:rsidRPr="00CA69FB">
        <w:rPr>
          <w:rFonts w:ascii="Tahoma" w:eastAsia="Calibri" w:hAnsi="Tahoma" w:cs="Tahoma"/>
        </w:rPr>
        <w:t xml:space="preserve">Interactive teaching strategies like drama, debating, and the spoken language are used to engage all pupils in order to raise the standards in writing across the school. </w:t>
      </w:r>
    </w:p>
    <w:p w:rsidR="00BA372A" w:rsidRPr="00CA69FB" w:rsidRDefault="00BA372A" w:rsidP="00C74EC1">
      <w:pPr>
        <w:jc w:val="both"/>
        <w:rPr>
          <w:rFonts w:ascii="Tahoma" w:eastAsia="Calibri" w:hAnsi="Tahoma" w:cs="Tahoma"/>
        </w:rPr>
      </w:pPr>
    </w:p>
    <w:p w:rsidR="00BA372A" w:rsidRPr="00CA69FB" w:rsidRDefault="00BA372A" w:rsidP="00C74EC1">
      <w:pPr>
        <w:jc w:val="both"/>
        <w:rPr>
          <w:rFonts w:ascii="Tahoma" w:eastAsia="Calibri" w:hAnsi="Tahoma" w:cs="Tahoma"/>
        </w:rPr>
      </w:pPr>
      <w:r w:rsidRPr="00CA69FB">
        <w:rPr>
          <w:rFonts w:ascii="Tahoma" w:eastAsia="Calibri" w:hAnsi="Tahoma" w:cs="Tahoma"/>
        </w:rPr>
        <w:t xml:space="preserve">Handwriting is taught to ensure the children know and can use the correct letter formations and joins. </w:t>
      </w:r>
      <w:r w:rsidR="009A0EE0" w:rsidRPr="00CA69FB">
        <w:rPr>
          <w:rFonts w:ascii="Tahoma" w:eastAsia="Calibri" w:hAnsi="Tahoma" w:cs="Tahoma"/>
        </w:rPr>
        <w:t>Pupils</w:t>
      </w:r>
      <w:r w:rsidRPr="00CA69FB">
        <w:rPr>
          <w:rFonts w:ascii="Tahoma" w:eastAsia="Calibri" w:hAnsi="Tahoma" w:cs="Tahoma"/>
        </w:rPr>
        <w:t xml:space="preserve"> are expected to use continuous cursive script at all</w:t>
      </w:r>
      <w:r w:rsidR="00C74EC1">
        <w:rPr>
          <w:rFonts w:ascii="Tahoma" w:eastAsia="Calibri" w:hAnsi="Tahoma" w:cs="Tahoma"/>
        </w:rPr>
        <w:t xml:space="preserve"> times and adults through marking, displays and board work model this</w:t>
      </w:r>
      <w:r w:rsidRPr="00CA69FB">
        <w:rPr>
          <w:rFonts w:ascii="Tahoma" w:eastAsia="Calibri" w:hAnsi="Tahoma" w:cs="Tahoma"/>
        </w:rPr>
        <w:t xml:space="preserve">. </w:t>
      </w:r>
      <w:r w:rsidR="009A0EE0" w:rsidRPr="00CA69FB">
        <w:rPr>
          <w:rFonts w:ascii="Tahoma" w:eastAsia="Calibri" w:hAnsi="Tahoma" w:cs="Tahoma"/>
        </w:rPr>
        <w:t>Pupils</w:t>
      </w:r>
      <w:r w:rsidRPr="00CA69FB">
        <w:rPr>
          <w:rFonts w:ascii="Tahoma" w:eastAsia="Calibri" w:hAnsi="Tahoma" w:cs="Tahoma"/>
        </w:rPr>
        <w:t xml:space="preserve"> are encouraged to continue to improve their handwriting, working towards being awarded a pen license.</w:t>
      </w:r>
    </w:p>
    <w:p w:rsidR="00AC1BCF" w:rsidRDefault="00AC1BCF" w:rsidP="00C74EC1">
      <w:pPr>
        <w:textAlignment w:val="baseline"/>
        <w:rPr>
          <w:rFonts w:ascii="Tahoma" w:eastAsia="Times New Roman" w:hAnsi="Tahoma" w:cs="Tahoma"/>
          <w:bdr w:val="none" w:sz="0" w:space="0" w:color="auto" w:frame="1"/>
          <w:lang w:eastAsia="en-GB"/>
        </w:rPr>
      </w:pPr>
    </w:p>
    <w:p w:rsidR="00C74EC1" w:rsidRDefault="00C74EC1" w:rsidP="00C74EC1">
      <w:pPr>
        <w:jc w:val="center"/>
        <w:rPr>
          <w:rFonts w:ascii="Tahoma" w:hAnsi="Tahoma" w:cs="Tahoma"/>
          <w:b/>
          <w:u w:val="single"/>
        </w:rPr>
      </w:pPr>
    </w:p>
    <w:p w:rsidR="00C74EC1" w:rsidRDefault="00C74EC1" w:rsidP="00C74EC1">
      <w:pPr>
        <w:jc w:val="center"/>
        <w:rPr>
          <w:rFonts w:ascii="Tahoma" w:hAnsi="Tahoma" w:cs="Tahoma"/>
          <w:b/>
          <w:u w:val="single"/>
        </w:rPr>
      </w:pPr>
    </w:p>
    <w:p w:rsidR="00F3589F" w:rsidRDefault="00F3589F" w:rsidP="00C74EC1">
      <w:pPr>
        <w:jc w:val="center"/>
        <w:rPr>
          <w:rFonts w:ascii="Tahoma" w:hAnsi="Tahoma" w:cs="Tahoma"/>
          <w:b/>
          <w:u w:val="single"/>
        </w:rPr>
      </w:pPr>
    </w:p>
    <w:p w:rsidR="00F3589F" w:rsidRDefault="00F3589F" w:rsidP="00C74EC1">
      <w:pPr>
        <w:jc w:val="center"/>
        <w:rPr>
          <w:rFonts w:ascii="Tahoma" w:hAnsi="Tahoma" w:cs="Tahoma"/>
          <w:b/>
          <w:u w:val="single"/>
        </w:rPr>
      </w:pPr>
    </w:p>
    <w:p w:rsidR="00630D33" w:rsidRDefault="00630D33" w:rsidP="00C74EC1">
      <w:pPr>
        <w:jc w:val="center"/>
        <w:rPr>
          <w:rFonts w:ascii="Tahoma" w:hAnsi="Tahoma" w:cs="Tahoma"/>
          <w:b/>
          <w:u w:val="single"/>
        </w:rPr>
      </w:pPr>
    </w:p>
    <w:p w:rsidR="00630D33" w:rsidRDefault="00630D33" w:rsidP="00C74EC1">
      <w:pPr>
        <w:jc w:val="center"/>
        <w:rPr>
          <w:rFonts w:ascii="Tahoma" w:hAnsi="Tahoma" w:cs="Tahoma"/>
          <w:b/>
          <w:u w:val="single"/>
        </w:rPr>
      </w:pPr>
    </w:p>
    <w:p w:rsidR="00630D33" w:rsidRDefault="00630D33" w:rsidP="00C74EC1">
      <w:pPr>
        <w:jc w:val="center"/>
        <w:rPr>
          <w:rFonts w:ascii="Tahoma" w:hAnsi="Tahoma" w:cs="Tahoma"/>
          <w:b/>
          <w:u w:val="single"/>
        </w:rPr>
      </w:pPr>
    </w:p>
    <w:p w:rsidR="00C74EC1" w:rsidRDefault="00C74EC1" w:rsidP="00C74EC1">
      <w:pPr>
        <w:jc w:val="center"/>
        <w:rPr>
          <w:rFonts w:ascii="Tahoma" w:hAnsi="Tahoma" w:cs="Tahoma"/>
          <w:b/>
          <w:u w:val="single"/>
        </w:rPr>
      </w:pPr>
    </w:p>
    <w:p w:rsidR="00C74EC1" w:rsidRDefault="00C74EC1" w:rsidP="00C74EC1">
      <w:pPr>
        <w:jc w:val="center"/>
        <w:rPr>
          <w:rFonts w:ascii="Tahoma" w:hAnsi="Tahoma" w:cs="Tahoma"/>
          <w:b/>
          <w:u w:val="single"/>
        </w:rPr>
      </w:pPr>
    </w:p>
    <w:p w:rsidR="00C74EC1" w:rsidRPr="00C74EC1" w:rsidRDefault="00C74EC1" w:rsidP="00C74EC1">
      <w:pPr>
        <w:jc w:val="center"/>
        <w:rPr>
          <w:rFonts w:ascii="Tahoma" w:hAnsi="Tahoma" w:cs="Tahoma"/>
          <w:b/>
          <w:u w:val="single"/>
        </w:rPr>
      </w:pPr>
      <w:r w:rsidRPr="00C74EC1">
        <w:rPr>
          <w:rFonts w:ascii="Tahoma" w:hAnsi="Tahoma" w:cs="Tahoma"/>
          <w:b/>
          <w:u w:val="single"/>
        </w:rPr>
        <w:t xml:space="preserve">Writing </w:t>
      </w:r>
      <w:r>
        <w:rPr>
          <w:rFonts w:ascii="Tahoma" w:hAnsi="Tahoma" w:cs="Tahoma"/>
          <w:b/>
          <w:u w:val="single"/>
        </w:rPr>
        <w:t>Impact</w:t>
      </w:r>
    </w:p>
    <w:p w:rsidR="00AC1BCF" w:rsidRDefault="00AC1BCF" w:rsidP="00C74EC1">
      <w:pPr>
        <w:jc w:val="center"/>
        <w:rPr>
          <w:rFonts w:ascii="Tahoma" w:hAnsi="Tahoma" w:cs="Tahoma"/>
        </w:rPr>
      </w:pPr>
    </w:p>
    <w:p w:rsidR="00071359" w:rsidRDefault="00071359" w:rsidP="00071359">
      <w:pPr>
        <w:jc w:val="both"/>
        <w:rPr>
          <w:rFonts w:ascii="Tahoma" w:eastAsia="Calibri" w:hAnsi="Tahoma" w:cs="Tahoma"/>
        </w:rPr>
      </w:pPr>
      <w:bookmarkStart w:id="0" w:name="_GoBack"/>
      <w:r w:rsidRPr="00071359">
        <w:rPr>
          <w:rFonts w:ascii="Tahoma" w:eastAsia="Calibri" w:hAnsi="Tahoma" w:cs="Tahoma"/>
        </w:rPr>
        <w:t>The impact of our Writing curriculum can be seen in the pupil’s books; as well as in pupil data and through pupil voice. The impact is the progress, sustained learning and skill development across the curriculum. Outcomes for all groups of pupils within the school are strong. Our pupils make excellent progress in writing given their starting point.</w:t>
      </w:r>
    </w:p>
    <w:p w:rsidR="00071359" w:rsidRPr="002C2F58" w:rsidRDefault="00F3589F" w:rsidP="002C2F58">
      <w:pPr>
        <w:spacing w:before="180" w:after="180"/>
        <w:textAlignment w:val="baseline"/>
        <w:rPr>
          <w:rFonts w:ascii="Arial" w:eastAsia="Times New Roman" w:hAnsi="Arial" w:cs="Arial"/>
          <w:color w:val="343434"/>
          <w:sz w:val="26"/>
          <w:szCs w:val="26"/>
          <w:lang w:eastAsia="en-GB"/>
        </w:rPr>
      </w:pPr>
      <w:r>
        <w:rPr>
          <w:rFonts w:ascii="Tahoma" w:eastAsia="Calibri" w:hAnsi="Tahoma" w:cs="Tahoma"/>
        </w:rPr>
        <w:t>Each year we focus on CPD to</w:t>
      </w:r>
      <w:r w:rsidR="00071359">
        <w:rPr>
          <w:rFonts w:ascii="Tahoma" w:eastAsia="Calibri" w:hAnsi="Tahoma" w:cs="Tahoma"/>
        </w:rPr>
        <w:t xml:space="preserve"> develop </w:t>
      </w:r>
      <w:r>
        <w:rPr>
          <w:rFonts w:ascii="Tahoma" w:eastAsia="Calibri" w:hAnsi="Tahoma" w:cs="Tahoma"/>
        </w:rPr>
        <w:t>staff</w:t>
      </w:r>
      <w:r w:rsidR="00071359">
        <w:rPr>
          <w:rFonts w:ascii="Tahoma" w:eastAsia="Calibri" w:hAnsi="Tahoma" w:cs="Tahoma"/>
        </w:rPr>
        <w:t xml:space="preserve"> pedagogy</w:t>
      </w:r>
      <w:r>
        <w:rPr>
          <w:rFonts w:ascii="Tahoma" w:eastAsia="Calibri" w:hAnsi="Tahoma" w:cs="Tahoma"/>
        </w:rPr>
        <w:t xml:space="preserve">, ensuring </w:t>
      </w:r>
      <w:r w:rsidR="00071359">
        <w:rPr>
          <w:rFonts w:ascii="Tahoma" w:eastAsia="Calibri" w:hAnsi="Tahoma" w:cs="Tahoma"/>
        </w:rPr>
        <w:t xml:space="preserve">they have a robust understanding of </w:t>
      </w:r>
      <w:r w:rsidR="002C2F58">
        <w:rPr>
          <w:rFonts w:ascii="Tahoma" w:eastAsia="Calibri" w:hAnsi="Tahoma" w:cs="Tahoma"/>
        </w:rPr>
        <w:t xml:space="preserve">the </w:t>
      </w:r>
      <w:r w:rsidR="00071359">
        <w:rPr>
          <w:rFonts w:ascii="Tahoma" w:eastAsia="Calibri" w:hAnsi="Tahoma" w:cs="Tahoma"/>
        </w:rPr>
        <w:t>curriculum expectations</w:t>
      </w:r>
      <w:r>
        <w:rPr>
          <w:rFonts w:ascii="Tahoma" w:eastAsia="Calibri" w:hAnsi="Tahoma" w:cs="Tahoma"/>
        </w:rPr>
        <w:t>. In-school and Deanery moderations also assist with this.</w:t>
      </w:r>
      <w:r w:rsidR="00071359">
        <w:rPr>
          <w:rFonts w:ascii="Tahoma" w:eastAsia="Calibri" w:hAnsi="Tahoma" w:cs="Tahoma"/>
        </w:rPr>
        <w:t xml:space="preserve"> Our English Lead carries out regular book scrutinise as well as team teaching to ensure standards are high. </w:t>
      </w:r>
      <w:r w:rsidR="002C2F58" w:rsidRPr="00071359">
        <w:rPr>
          <w:rFonts w:ascii="Tahoma" w:eastAsia="Calibri" w:hAnsi="Tahoma" w:cs="Tahoma"/>
        </w:rPr>
        <w:t xml:space="preserve">Book looks demonstrate a consistent use </w:t>
      </w:r>
      <w:r w:rsidR="002C2F58" w:rsidRPr="002C2F58">
        <w:rPr>
          <w:rFonts w:ascii="Tahoma" w:eastAsia="Calibri" w:hAnsi="Tahoma" w:cs="Tahoma"/>
        </w:rPr>
        <w:t xml:space="preserve">of cursive </w:t>
      </w:r>
      <w:r w:rsidR="002C2F58" w:rsidRPr="00071359">
        <w:rPr>
          <w:rFonts w:ascii="Tahoma" w:eastAsia="Calibri" w:hAnsi="Tahoma" w:cs="Tahoma"/>
        </w:rPr>
        <w:t>handwriting throughout the school</w:t>
      </w:r>
      <w:r w:rsidR="002C2F58">
        <w:rPr>
          <w:rFonts w:ascii="Arial" w:eastAsia="Times New Roman" w:hAnsi="Arial" w:cs="Arial"/>
          <w:color w:val="343434"/>
          <w:sz w:val="26"/>
          <w:szCs w:val="26"/>
          <w:lang w:eastAsia="en-GB"/>
        </w:rPr>
        <w:t xml:space="preserve">. </w:t>
      </w:r>
    </w:p>
    <w:p w:rsidR="00071359" w:rsidRPr="002C2F58" w:rsidRDefault="00071359" w:rsidP="002C2F58">
      <w:pPr>
        <w:jc w:val="both"/>
        <w:rPr>
          <w:rFonts w:ascii="Tahoma" w:eastAsia="Calibri" w:hAnsi="Tahoma" w:cs="Tahoma"/>
        </w:rPr>
      </w:pPr>
      <w:r w:rsidRPr="002C2F58">
        <w:rPr>
          <w:rFonts w:ascii="Tahoma" w:eastAsia="Calibri" w:hAnsi="Tahoma" w:cs="Tahoma"/>
        </w:rPr>
        <w:t xml:space="preserve">Pupils’ progress in </w:t>
      </w:r>
      <w:r w:rsidR="002C2F58" w:rsidRPr="002C2F58">
        <w:rPr>
          <w:rFonts w:ascii="Tahoma" w:eastAsia="Calibri" w:hAnsi="Tahoma" w:cs="Tahoma"/>
        </w:rPr>
        <w:t>Writing</w:t>
      </w:r>
      <w:r w:rsidRPr="002C2F58">
        <w:rPr>
          <w:rFonts w:ascii="Tahoma" w:eastAsia="Calibri" w:hAnsi="Tahoma" w:cs="Tahoma"/>
        </w:rPr>
        <w:t xml:space="preserve"> is measured through ongoing assessments and through three key assessment points during the year</w:t>
      </w:r>
      <w:r w:rsidR="002C2F58" w:rsidRPr="002C2F58">
        <w:rPr>
          <w:rFonts w:ascii="Tahoma" w:eastAsia="Calibri" w:hAnsi="Tahoma" w:cs="Tahoma"/>
        </w:rPr>
        <w:t xml:space="preserve"> where the pupil’s work is moderated against the national criteria for writing</w:t>
      </w:r>
      <w:r w:rsidRPr="002C2F58">
        <w:rPr>
          <w:rFonts w:ascii="Tahoma" w:eastAsia="Calibri" w:hAnsi="Tahoma" w:cs="Tahoma"/>
        </w:rPr>
        <w:t>. Pupil data is analysed to ensure attainment and progress is on track in each year group. Interventions are planned, implemented and evaluated for targeted pupils</w:t>
      </w:r>
      <w:r w:rsidR="002C2F58" w:rsidRPr="002C2F58">
        <w:rPr>
          <w:rFonts w:ascii="Tahoma" w:eastAsia="Calibri" w:hAnsi="Tahoma" w:cs="Tahoma"/>
        </w:rPr>
        <w:t xml:space="preserve">. </w:t>
      </w:r>
    </w:p>
    <w:p w:rsidR="00071359" w:rsidRPr="002C2F58" w:rsidRDefault="002C2F58" w:rsidP="002C2F58">
      <w:pPr>
        <w:spacing w:before="180" w:after="180"/>
        <w:textAlignment w:val="baseline"/>
        <w:rPr>
          <w:rFonts w:ascii="Tahoma" w:eastAsia="Calibri" w:hAnsi="Tahoma" w:cs="Tahoma"/>
        </w:rPr>
      </w:pPr>
      <w:r w:rsidRPr="002C2F58">
        <w:rPr>
          <w:rFonts w:ascii="Tahoma" w:eastAsia="Calibri" w:hAnsi="Tahoma" w:cs="Tahoma"/>
        </w:rPr>
        <w:t xml:space="preserve">Pupils not only leave St Mary’s with a secure understanding of the grammar, punctuation and spelling </w:t>
      </w:r>
      <w:r w:rsidR="00F3589F">
        <w:rPr>
          <w:rFonts w:ascii="Tahoma" w:eastAsia="Calibri" w:hAnsi="Tahoma" w:cs="Tahoma"/>
        </w:rPr>
        <w:t xml:space="preserve">devices they have been taught </w:t>
      </w:r>
      <w:r w:rsidRPr="002C2F58">
        <w:rPr>
          <w:rFonts w:ascii="Tahoma" w:eastAsia="Calibri" w:hAnsi="Tahoma" w:cs="Tahoma"/>
        </w:rPr>
        <w:t xml:space="preserve">but as </w:t>
      </w:r>
      <w:r w:rsidR="00071359" w:rsidRPr="00071359">
        <w:rPr>
          <w:rFonts w:ascii="Tahoma" w:eastAsia="Calibri" w:hAnsi="Tahoma" w:cs="Tahoma"/>
        </w:rPr>
        <w:t xml:space="preserve">confident, fluent </w:t>
      </w:r>
      <w:r w:rsidRPr="00071359">
        <w:rPr>
          <w:rFonts w:ascii="Tahoma" w:eastAsia="Calibri" w:hAnsi="Tahoma" w:cs="Tahoma"/>
        </w:rPr>
        <w:t>writers, with</w:t>
      </w:r>
      <w:r>
        <w:rPr>
          <w:rFonts w:ascii="Tahoma" w:eastAsia="Calibri" w:hAnsi="Tahoma" w:cs="Tahoma"/>
        </w:rPr>
        <w:t xml:space="preserve"> ambitious vocabulary, </w:t>
      </w:r>
      <w:r w:rsidR="00071359" w:rsidRPr="00071359">
        <w:rPr>
          <w:rFonts w:ascii="Tahoma" w:eastAsia="Calibri" w:hAnsi="Tahoma" w:cs="Tahoma"/>
        </w:rPr>
        <w:t xml:space="preserve">who can write for a wide range of purposes. </w:t>
      </w:r>
    </w:p>
    <w:p w:rsidR="00071359" w:rsidRDefault="00071359" w:rsidP="00071359">
      <w:pPr>
        <w:spacing w:after="180"/>
        <w:textAlignment w:val="baseline"/>
        <w:rPr>
          <w:rFonts w:ascii="Arial" w:eastAsia="Times New Roman" w:hAnsi="Arial" w:cs="Arial"/>
          <w:color w:val="343434"/>
          <w:sz w:val="26"/>
          <w:szCs w:val="26"/>
          <w:lang w:eastAsia="en-GB"/>
        </w:rPr>
      </w:pPr>
    </w:p>
    <w:bookmarkEnd w:id="0"/>
    <w:p w:rsidR="00AC1BCF" w:rsidRPr="0007063D" w:rsidRDefault="00AC1BCF" w:rsidP="00C74EC1">
      <w:pPr>
        <w:textAlignment w:val="baseline"/>
        <w:rPr>
          <w:rFonts w:ascii="Tahoma" w:eastAsia="Times New Roman" w:hAnsi="Tahoma" w:cs="Tahoma"/>
          <w:bdr w:val="none" w:sz="0" w:space="0" w:color="auto" w:frame="1"/>
          <w:lang w:eastAsia="en-GB"/>
        </w:rPr>
      </w:pPr>
    </w:p>
    <w:sectPr w:rsidR="00AC1BCF" w:rsidRPr="0007063D" w:rsidSect="00F3589F">
      <w:pgSz w:w="11906" w:h="16838"/>
      <w:pgMar w:top="680" w:right="1077" w:bottom="567" w:left="1077" w:header="709" w:footer="709" w:gutter="0"/>
      <w:pgBorders w:offsetFrom="page">
        <w:top w:val="thinThickThinSmallGap" w:sz="24" w:space="24" w:color="0070C0"/>
        <w:left w:val="thinThickThinSmallGap" w:sz="24" w:space="24" w:color="0070C0"/>
        <w:bottom w:val="thinThickThinSmallGap" w:sz="24" w:space="24" w:color="0070C0"/>
        <w:right w:val="thinThickThinSmall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17A86"/>
    <w:multiLevelType w:val="hybridMultilevel"/>
    <w:tmpl w:val="95A09F9A"/>
    <w:lvl w:ilvl="0" w:tplc="3378F09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C0837"/>
    <w:multiLevelType w:val="hybridMultilevel"/>
    <w:tmpl w:val="C4187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E61B2"/>
    <w:multiLevelType w:val="hybridMultilevel"/>
    <w:tmpl w:val="8430B55C"/>
    <w:lvl w:ilvl="0" w:tplc="3378F092">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E0188"/>
    <w:multiLevelType w:val="hybridMultilevel"/>
    <w:tmpl w:val="890ACF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45311"/>
    <w:multiLevelType w:val="hybridMultilevel"/>
    <w:tmpl w:val="BBF2B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82505D"/>
    <w:multiLevelType w:val="hybridMultilevel"/>
    <w:tmpl w:val="82EAC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7809CE"/>
    <w:multiLevelType w:val="multilevel"/>
    <w:tmpl w:val="B90A51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33DEE"/>
    <w:multiLevelType w:val="hybridMultilevel"/>
    <w:tmpl w:val="0D24A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94E8C"/>
    <w:multiLevelType w:val="hybridMultilevel"/>
    <w:tmpl w:val="40A45C78"/>
    <w:lvl w:ilvl="0" w:tplc="08090009">
      <w:start w:val="1"/>
      <w:numFmt w:val="bullet"/>
      <w:lvlText w:val=""/>
      <w:lvlJc w:val="left"/>
      <w:pPr>
        <w:ind w:left="720" w:hanging="360"/>
      </w:pPr>
      <w:rPr>
        <w:rFonts w:ascii="Wingdings" w:hAnsi="Wingdings"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597932"/>
    <w:multiLevelType w:val="hybridMultilevel"/>
    <w:tmpl w:val="8C8C6D96"/>
    <w:lvl w:ilvl="0" w:tplc="3378F09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564FFE"/>
    <w:multiLevelType w:val="hybridMultilevel"/>
    <w:tmpl w:val="DB7A99FE"/>
    <w:lvl w:ilvl="0" w:tplc="3378F092">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F601B6"/>
    <w:multiLevelType w:val="hybridMultilevel"/>
    <w:tmpl w:val="B6DA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2"/>
  </w:num>
  <w:num w:numId="4">
    <w:abstractNumId w:val="3"/>
  </w:num>
  <w:num w:numId="5">
    <w:abstractNumId w:val="9"/>
  </w:num>
  <w:num w:numId="6">
    <w:abstractNumId w:val="0"/>
  </w:num>
  <w:num w:numId="7">
    <w:abstractNumId w:val="11"/>
  </w:num>
  <w:num w:numId="8">
    <w:abstractNumId w:val="6"/>
  </w:num>
  <w:num w:numId="9">
    <w:abstractNumId w:val="1"/>
  </w:num>
  <w:num w:numId="10">
    <w:abstractNumId w:val="4"/>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7FE"/>
    <w:rsid w:val="0007063D"/>
    <w:rsid w:val="00070ED7"/>
    <w:rsid w:val="00071359"/>
    <w:rsid w:val="00085EF1"/>
    <w:rsid w:val="0009488D"/>
    <w:rsid w:val="00125DB2"/>
    <w:rsid w:val="001278A1"/>
    <w:rsid w:val="00127CFA"/>
    <w:rsid w:val="0018280C"/>
    <w:rsid w:val="00183738"/>
    <w:rsid w:val="0019630A"/>
    <w:rsid w:val="00285109"/>
    <w:rsid w:val="002C2F58"/>
    <w:rsid w:val="00310EEC"/>
    <w:rsid w:val="00347F1F"/>
    <w:rsid w:val="00360F73"/>
    <w:rsid w:val="00367B19"/>
    <w:rsid w:val="003B02E2"/>
    <w:rsid w:val="004A3266"/>
    <w:rsid w:val="004C5A8A"/>
    <w:rsid w:val="00512A67"/>
    <w:rsid w:val="0051582F"/>
    <w:rsid w:val="005B5590"/>
    <w:rsid w:val="005B696B"/>
    <w:rsid w:val="00614008"/>
    <w:rsid w:val="00630D33"/>
    <w:rsid w:val="006B40C6"/>
    <w:rsid w:val="006B47CB"/>
    <w:rsid w:val="00704450"/>
    <w:rsid w:val="00713AF5"/>
    <w:rsid w:val="007A674B"/>
    <w:rsid w:val="007E4AAD"/>
    <w:rsid w:val="00847720"/>
    <w:rsid w:val="0085498F"/>
    <w:rsid w:val="00876E48"/>
    <w:rsid w:val="00877288"/>
    <w:rsid w:val="008D38D3"/>
    <w:rsid w:val="00993107"/>
    <w:rsid w:val="009A0EE0"/>
    <w:rsid w:val="00A45870"/>
    <w:rsid w:val="00AC1BCF"/>
    <w:rsid w:val="00B07C34"/>
    <w:rsid w:val="00B2738A"/>
    <w:rsid w:val="00B9622A"/>
    <w:rsid w:val="00BA372A"/>
    <w:rsid w:val="00BD08A0"/>
    <w:rsid w:val="00C727FE"/>
    <w:rsid w:val="00C74EC1"/>
    <w:rsid w:val="00CA69FB"/>
    <w:rsid w:val="00CB370B"/>
    <w:rsid w:val="00D02C74"/>
    <w:rsid w:val="00D54497"/>
    <w:rsid w:val="00D5478F"/>
    <w:rsid w:val="00DC27FE"/>
    <w:rsid w:val="00E40644"/>
    <w:rsid w:val="00F1558E"/>
    <w:rsid w:val="00F3589F"/>
    <w:rsid w:val="00F56993"/>
    <w:rsid w:val="00F77602"/>
    <w:rsid w:val="00F83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C1D090-8EA2-410A-9FD2-1ECFF085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CA7"/>
    <w:pPr>
      <w:ind w:left="720"/>
      <w:contextualSpacing/>
    </w:pPr>
  </w:style>
  <w:style w:type="paragraph" w:styleId="NormalWeb">
    <w:name w:val="Normal (Web)"/>
    <w:basedOn w:val="Normal"/>
    <w:uiPriority w:val="99"/>
    <w:unhideWhenUsed/>
    <w:rsid w:val="00A4587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A45870"/>
    <w:rPr>
      <w:b/>
      <w:bCs/>
    </w:rPr>
  </w:style>
  <w:style w:type="character" w:customStyle="1" w:styleId="MediumGrid1-Accent2Char">
    <w:name w:val="Medium Grid 1 - Accent 2 Char"/>
    <w:link w:val="MediumGrid1-Accent2"/>
    <w:uiPriority w:val="34"/>
    <w:rsid w:val="00713AF5"/>
    <w:rPr>
      <w:rFonts w:eastAsia="MS Mincho"/>
      <w:sz w:val="24"/>
      <w:szCs w:val="24"/>
    </w:rPr>
  </w:style>
  <w:style w:type="table" w:styleId="MediumGrid1-Accent2">
    <w:name w:val="Medium Grid 1 Accent 2"/>
    <w:basedOn w:val="TableNormal"/>
    <w:link w:val="MediumGrid1-Accent2Char"/>
    <w:uiPriority w:val="34"/>
    <w:rsid w:val="00713AF5"/>
    <w:rPr>
      <w:rFonts w:eastAsia="MS Minch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71571">
      <w:bodyDiv w:val="1"/>
      <w:marLeft w:val="0"/>
      <w:marRight w:val="0"/>
      <w:marTop w:val="0"/>
      <w:marBottom w:val="0"/>
      <w:divBdr>
        <w:top w:val="none" w:sz="0" w:space="0" w:color="auto"/>
        <w:left w:val="none" w:sz="0" w:space="0" w:color="auto"/>
        <w:bottom w:val="none" w:sz="0" w:space="0" w:color="auto"/>
        <w:right w:val="none" w:sz="0" w:space="0" w:color="auto"/>
      </w:divBdr>
    </w:div>
    <w:div w:id="409347953">
      <w:bodyDiv w:val="1"/>
      <w:marLeft w:val="0"/>
      <w:marRight w:val="0"/>
      <w:marTop w:val="0"/>
      <w:marBottom w:val="0"/>
      <w:divBdr>
        <w:top w:val="none" w:sz="0" w:space="0" w:color="auto"/>
        <w:left w:val="none" w:sz="0" w:space="0" w:color="auto"/>
        <w:bottom w:val="none" w:sz="0" w:space="0" w:color="auto"/>
        <w:right w:val="none" w:sz="0" w:space="0" w:color="auto"/>
      </w:divBdr>
    </w:div>
    <w:div w:id="608658003">
      <w:bodyDiv w:val="1"/>
      <w:marLeft w:val="0"/>
      <w:marRight w:val="0"/>
      <w:marTop w:val="0"/>
      <w:marBottom w:val="0"/>
      <w:divBdr>
        <w:top w:val="none" w:sz="0" w:space="0" w:color="auto"/>
        <w:left w:val="none" w:sz="0" w:space="0" w:color="auto"/>
        <w:bottom w:val="none" w:sz="0" w:space="0" w:color="auto"/>
        <w:right w:val="none" w:sz="0" w:space="0" w:color="auto"/>
      </w:divBdr>
    </w:div>
    <w:div w:id="1952318851">
      <w:bodyDiv w:val="1"/>
      <w:marLeft w:val="0"/>
      <w:marRight w:val="0"/>
      <w:marTop w:val="0"/>
      <w:marBottom w:val="0"/>
      <w:divBdr>
        <w:top w:val="none" w:sz="0" w:space="0" w:color="auto"/>
        <w:left w:val="none" w:sz="0" w:space="0" w:color="auto"/>
        <w:bottom w:val="none" w:sz="0" w:space="0" w:color="auto"/>
        <w:right w:val="none" w:sz="0" w:space="0" w:color="auto"/>
      </w:divBdr>
    </w:div>
    <w:div w:id="2073306343">
      <w:bodyDiv w:val="1"/>
      <w:marLeft w:val="0"/>
      <w:marRight w:val="0"/>
      <w:marTop w:val="0"/>
      <w:marBottom w:val="0"/>
      <w:divBdr>
        <w:top w:val="none" w:sz="0" w:space="0" w:color="auto"/>
        <w:left w:val="none" w:sz="0" w:space="0" w:color="auto"/>
        <w:bottom w:val="none" w:sz="0" w:space="0" w:color="auto"/>
        <w:right w:val="none" w:sz="0" w:space="0" w:color="auto"/>
      </w:divBdr>
    </w:div>
    <w:div w:id="212383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965</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Rosary</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Robina Maher</cp:lastModifiedBy>
  <cp:revision>11</cp:revision>
  <dcterms:created xsi:type="dcterms:W3CDTF">2022-11-10T10:37:00Z</dcterms:created>
  <dcterms:modified xsi:type="dcterms:W3CDTF">2023-03-13T10:04:00Z</dcterms:modified>
</cp:coreProperties>
</file>